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B. BAHAR DÖNEMİ BAŞVURULARINA İLİŞKİN USUL VE ESASLAR</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Fonts w:ascii="Arial" w:hAnsi="Arial" w:cs="Arial"/>
          <w:color w:val="444444"/>
          <w:sz w:val="23"/>
          <w:szCs w:val="23"/>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w:t>
      </w:r>
      <w:r>
        <w:rPr>
          <w:rFonts w:ascii="Arial" w:hAnsi="Arial" w:cs="Arial"/>
          <w:color w:val="444444"/>
          <w:sz w:val="23"/>
          <w:szCs w:val="23"/>
        </w:rPr>
        <w:t xml:space="preserve"> Yurdumuzdaki Öğrenci Seçme ve Yerleştirme Sistemi Yükseköğretim Programları ve Kontenjanları Kılavuzunda (ÖSYS/YKS) Kılavuzunda yer alan yükseköğretim kurumlarına kayıt yaptırmış adayların başvuru yapabileceğine, ÖSYS/YKS Kılavuzlarında yer alan veya almayan yurt dışındaki diğer yükseköğretim kurumlarına kayıt yaptırmış adayların başvuramayacağına, (ÖSYS/YKS Puanı ile Türkiye'de bir yükseköğretim programına yerleşen, ancak, kayıt yaptırmadan kendi </w:t>
      </w:r>
      <w:proofErr w:type="gramStart"/>
      <w:r>
        <w:rPr>
          <w:rFonts w:ascii="Arial" w:hAnsi="Arial" w:cs="Arial"/>
          <w:color w:val="444444"/>
          <w:sz w:val="23"/>
          <w:szCs w:val="23"/>
        </w:rPr>
        <w:t>imkanları</w:t>
      </w:r>
      <w:proofErr w:type="gramEnd"/>
      <w:r>
        <w:rPr>
          <w:rFonts w:ascii="Arial" w:hAnsi="Arial" w:cs="Arial"/>
          <w:color w:val="444444"/>
          <w:sz w:val="23"/>
          <w:szCs w:val="23"/>
        </w:rPr>
        <w:t xml:space="preserve"> ile yurtdışı yükseköğretim kurumlarına öğrenime başlayan veya ÖSYS/</w:t>
      </w:r>
      <w:proofErr w:type="spellStart"/>
      <w:r>
        <w:rPr>
          <w:rFonts w:ascii="Arial" w:hAnsi="Arial" w:cs="Arial"/>
          <w:color w:val="444444"/>
          <w:sz w:val="23"/>
          <w:szCs w:val="23"/>
        </w:rPr>
        <w:t>YKS'ye</w:t>
      </w:r>
      <w:proofErr w:type="spellEnd"/>
      <w:r>
        <w:rPr>
          <w:rFonts w:ascii="Arial" w:hAnsi="Arial" w:cs="Arial"/>
          <w:color w:val="444444"/>
          <w:sz w:val="23"/>
          <w:szCs w:val="23"/>
        </w:rP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2.</w:t>
      </w:r>
      <w:r>
        <w:rPr>
          <w:rFonts w:ascii="Arial" w:hAnsi="Arial" w:cs="Arial"/>
          <w:color w:val="444444"/>
          <w:sz w:val="23"/>
          <w:szCs w:val="23"/>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3.</w:t>
      </w:r>
      <w:r>
        <w:rPr>
          <w:rFonts w:ascii="Arial" w:hAnsi="Arial" w:cs="Arial"/>
          <w:color w:val="444444"/>
          <w:sz w:val="23"/>
          <w:szCs w:val="23"/>
        </w:rPr>
        <w:t> Birinci madde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4.</w:t>
      </w:r>
      <w:r>
        <w:rPr>
          <w:rFonts w:ascii="Arial" w:hAnsi="Arial" w:cs="Arial"/>
          <w:color w:val="444444"/>
          <w:sz w:val="23"/>
          <w:szCs w:val="23"/>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5.</w:t>
      </w:r>
      <w:r>
        <w:rPr>
          <w:rFonts w:ascii="Arial" w:hAnsi="Arial" w:cs="Arial"/>
          <w:color w:val="444444"/>
          <w:sz w:val="23"/>
          <w:szCs w:val="23"/>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6.</w:t>
      </w:r>
      <w:r>
        <w:rPr>
          <w:rFonts w:ascii="Arial" w:hAnsi="Arial" w:cs="Arial"/>
          <w:color w:val="444444"/>
          <w:sz w:val="23"/>
          <w:szCs w:val="23"/>
        </w:rPr>
        <w:t> İlgili yılın ÖSYS/YKS sonucunda herhangi bir yükseköğretim programına kayıt olan öğrencilerin de bahar dönemi için başvuru yapabileceklerine,</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7. </w:t>
      </w:r>
      <w:r>
        <w:rPr>
          <w:rFonts w:ascii="Arial" w:hAnsi="Arial" w:cs="Arial"/>
          <w:color w:val="444444"/>
          <w:sz w:val="23"/>
          <w:szCs w:val="23"/>
        </w:rPr>
        <w:t xml:space="preserve">Birinci madde uyarınca yükseköğretim kurumlarında kayıtlı olan hazırlık sınıfı, ara sınıflar ve son sınıf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olmak üzere öğrencilerin söz konusu maddeden yararlanmasına, bu durumdaki adayların intibakının ilgili kurullar tarafından yapılmasına,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8. </w:t>
      </w:r>
      <w:r>
        <w:rPr>
          <w:rFonts w:ascii="Arial" w:hAnsi="Arial" w:cs="Arial"/>
          <w:color w:val="444444"/>
          <w:sz w:val="23"/>
          <w:szCs w:val="23"/>
        </w:rPr>
        <w:t xml:space="preserve">Yükseköğretim kurumlarındaki her bir diploma programının hazırlık sınıfı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her bir sınıfı için ilgili yılın Öğrenci Seçme ve Yerleştirme Sistemi (ÖSYS/YKS) Kılavuzunda </w:t>
      </w:r>
      <w:r>
        <w:rPr>
          <w:rFonts w:ascii="Arial" w:hAnsi="Arial" w:cs="Arial"/>
          <w:color w:val="444444"/>
          <w:sz w:val="23"/>
          <w:szCs w:val="23"/>
        </w:rPr>
        <w:lastRenderedPageBreak/>
        <w:t>öngörülen öğrenci kontenjanının %20'sini geçmeyecek kadar kontenjan ayrılmasına, (ayrıca DGS, ALÜGS Sınav sonuçları ile başvuran aday olması durumunda ÖSYS/YKS kontenjanı için belirlenen oran kadar kontenjan ayrılmasına).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9.</w:t>
      </w:r>
      <w:r>
        <w:rPr>
          <w:rFonts w:ascii="Arial" w:hAnsi="Arial" w:cs="Arial"/>
          <w:color w:val="444444"/>
          <w:sz w:val="23"/>
          <w:szCs w:val="23"/>
        </w:rPr>
        <w:t> Ara sınıflarda okuyan öğrencilerin başvurması halinde başvuru yapılan yükseköğretim programına ilgili yılın ÖSYS/YKS kılavuzunda öğrenci alınmamışsa, başvuru yapılan programın öğrencinin öğrenim görmekte olduğu programa kayıt olduğu yıldaki ÖSYM Kılavuzunda yer alan kontenjanının dikkate alınmasına,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10.</w:t>
      </w:r>
      <w:r>
        <w:rPr>
          <w:rFonts w:ascii="Arial" w:hAnsi="Arial" w:cs="Arial"/>
          <w:color w:val="444444"/>
          <w:sz w:val="23"/>
          <w:szCs w:val="23"/>
        </w:rPr>
        <w:t> Sadece bahar dönemine mahsus olmak üzere Üniversiteler tarafından ayrılan kontenjanların ilan edilmesine, başvuruların ve değerlendirmelerin bahar dönemi için eğitim öğretim dönemi başlamadan önce yapılmasına,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11.</w:t>
      </w:r>
      <w:r>
        <w:rPr>
          <w:rFonts w:ascii="Arial" w:hAnsi="Arial" w:cs="Arial"/>
          <w:color w:val="444444"/>
          <w:sz w:val="23"/>
          <w:szCs w:val="23"/>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12.</w:t>
      </w:r>
      <w:r>
        <w:rPr>
          <w:rFonts w:ascii="Arial" w:hAnsi="Arial" w:cs="Arial"/>
          <w:color w:val="444444"/>
          <w:sz w:val="23"/>
          <w:szCs w:val="23"/>
        </w:rPr>
        <w:t>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13.</w:t>
      </w:r>
      <w:r>
        <w:rPr>
          <w:rFonts w:ascii="Arial" w:hAnsi="Arial" w:cs="Arial"/>
          <w:color w:val="444444"/>
          <w:sz w:val="23"/>
          <w:szCs w:val="23"/>
        </w:rPr>
        <w:t xml:space="preserve"> DGS puanı ile sadece DGS Kılavuzlarında tanımlanan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14.</w:t>
      </w:r>
      <w:r>
        <w:rPr>
          <w:rFonts w:ascii="Arial" w:hAnsi="Arial" w:cs="Arial"/>
          <w:color w:val="444444"/>
          <w:sz w:val="23"/>
          <w:szCs w:val="23"/>
        </w:rPr>
        <w:t xml:space="preserve"> Yükseköğretim kurumlarındaki </w:t>
      </w:r>
      <w:proofErr w:type="gramStart"/>
      <w:r>
        <w:rPr>
          <w:rFonts w:ascii="Arial" w:hAnsi="Arial" w:cs="Arial"/>
          <w:color w:val="444444"/>
          <w:sz w:val="23"/>
          <w:szCs w:val="23"/>
        </w:rPr>
        <w:t>M.T.O</w:t>
      </w:r>
      <w:proofErr w:type="gramEnd"/>
      <w:r>
        <w:rPr>
          <w:rFonts w:ascii="Arial" w:hAnsi="Arial" w:cs="Arial"/>
          <w:color w:val="444444"/>
          <w:sz w:val="23"/>
          <w:szCs w:val="23"/>
        </w:rPr>
        <w:t>.K. Programlarını sadece mesleki ve teknik eğitim mezunları tercih yaparak yerleşebildiğinden, bu programlara ilgili yılın ÖSYS/YKS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15.</w:t>
      </w:r>
      <w:r>
        <w:rPr>
          <w:rFonts w:ascii="Arial" w:hAnsi="Arial" w:cs="Arial"/>
          <w:color w:val="444444"/>
          <w:sz w:val="23"/>
          <w:szCs w:val="23"/>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16.</w:t>
      </w:r>
      <w:r>
        <w:rPr>
          <w:rFonts w:ascii="Arial" w:hAnsi="Arial" w:cs="Arial"/>
          <w:color w:val="444444"/>
          <w:sz w:val="23"/>
          <w:szCs w:val="23"/>
        </w:rPr>
        <w:t> Ek Madde 1 uyarınca yatay geçiş için başvuran öğrencilerin ÖSYS/YKS Kılavuzunda programa kayıt olabilmeleri için aranan özel koşulların bulunması durumunda, bu koşulları sağlamaları gerektiğine,</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17.</w:t>
      </w:r>
      <w:r>
        <w:rPr>
          <w:rFonts w:ascii="Arial" w:hAnsi="Arial" w:cs="Arial"/>
          <w:color w:val="444444"/>
          <w:sz w:val="23"/>
          <w:szCs w:val="23"/>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18.</w:t>
      </w:r>
      <w:r>
        <w:rPr>
          <w:rFonts w:ascii="Arial" w:hAnsi="Arial" w:cs="Arial"/>
          <w:color w:val="444444"/>
          <w:sz w:val="23"/>
          <w:szCs w:val="23"/>
        </w:rPr>
        <w:t xml:space="preserve"> Öğretim dili tamamen veya kısmen yabancı dilde eğitim yapan programlara geçişte öğrencinin ilgili yükseköğretim kurumu tarafından aradığı yabancı dil şartını sağlaması </w:t>
      </w:r>
      <w:r>
        <w:rPr>
          <w:rFonts w:ascii="Arial" w:hAnsi="Arial" w:cs="Arial"/>
          <w:color w:val="444444"/>
          <w:sz w:val="23"/>
          <w:szCs w:val="23"/>
        </w:rPr>
        <w:lastRenderedPageBreak/>
        <w:t>gerektiğine, kayıtlı olduğu programda iki yıl hazırlık sınıfı eğitimi almış olanların tekrar hazırlık sınıfı eğitimi alamayacağına,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a)</w:t>
      </w:r>
      <w:r>
        <w:rPr>
          <w:rFonts w:ascii="Arial" w:hAnsi="Arial" w:cs="Arial"/>
          <w:color w:val="444444"/>
          <w:sz w:val="23"/>
          <w:szCs w:val="23"/>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b)</w:t>
      </w:r>
      <w:r>
        <w:rPr>
          <w:rFonts w:ascii="Arial" w:hAnsi="Arial" w:cs="Arial"/>
          <w:color w:val="444444"/>
          <w:sz w:val="23"/>
          <w:szCs w:val="23"/>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19.</w:t>
      </w:r>
      <w:r>
        <w:rPr>
          <w:rFonts w:ascii="Arial" w:hAnsi="Arial" w:cs="Arial"/>
          <w:color w:val="444444"/>
          <w:sz w:val="23"/>
          <w:szCs w:val="23"/>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20.</w:t>
      </w:r>
      <w:r>
        <w:rPr>
          <w:rFonts w:ascii="Arial" w:hAnsi="Arial" w:cs="Arial"/>
          <w:color w:val="444444"/>
          <w:sz w:val="23"/>
          <w:szCs w:val="23"/>
        </w:rPr>
        <w:t> Başvuruların değerlendirilmesinde sadece öğrencinin kayıtlı olduğu programa yerleştiği yıldaki ÖSYM merkezi yerleştirme puanlarının dikkate alınmasına, başarı vb. şart aranmamasına,</w:t>
      </w:r>
    </w:p>
    <w:p w:rsidR="007C0B1B" w:rsidRDefault="007C0B1B" w:rsidP="007C0B1B">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21.</w:t>
      </w:r>
      <w:r>
        <w:rPr>
          <w:rFonts w:ascii="Arial" w:hAnsi="Arial" w:cs="Arial"/>
          <w:color w:val="444444"/>
          <w:sz w:val="23"/>
          <w:szCs w:val="23"/>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544AE8" w:rsidRDefault="00544AE8">
      <w:bookmarkStart w:id="0" w:name="_GoBack"/>
      <w:bookmarkEnd w:id="0"/>
    </w:p>
    <w:sectPr w:rsidR="00544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0"/>
    <w:rsid w:val="003C686B"/>
    <w:rsid w:val="00544AE8"/>
    <w:rsid w:val="007C0B1B"/>
    <w:rsid w:val="00C21DFA"/>
    <w:rsid w:val="00CD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04B1C-4DA5-4A5D-B315-18B6DBD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1D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73308">
      <w:bodyDiv w:val="1"/>
      <w:marLeft w:val="0"/>
      <w:marRight w:val="0"/>
      <w:marTop w:val="0"/>
      <w:marBottom w:val="0"/>
      <w:divBdr>
        <w:top w:val="none" w:sz="0" w:space="0" w:color="auto"/>
        <w:left w:val="none" w:sz="0" w:space="0" w:color="auto"/>
        <w:bottom w:val="none" w:sz="0" w:space="0" w:color="auto"/>
        <w:right w:val="none" w:sz="0" w:space="0" w:color="auto"/>
      </w:divBdr>
      <w:divsChild>
        <w:div w:id="18579600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8678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2024-01-10T06:16:00Z</dcterms:created>
  <dcterms:modified xsi:type="dcterms:W3CDTF">2024-01-10T11:50:00Z</dcterms:modified>
</cp:coreProperties>
</file>